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A" w:rsidRPr="009B76A2" w:rsidRDefault="00CA3EB0" w:rsidP="0033782F">
      <w:pPr>
        <w:rPr>
          <w:rFonts w:cs="Times New Roman"/>
          <w:b/>
        </w:rPr>
      </w:pPr>
      <w:r w:rsidRPr="009B76A2">
        <w:rPr>
          <w:rFonts w:cs="Times New Roman"/>
          <w:b/>
        </w:rPr>
        <w:t>TÜRK VATANDAŞL</w:t>
      </w:r>
      <w:r w:rsidR="009B76A2" w:rsidRPr="009B76A2">
        <w:rPr>
          <w:rFonts w:cs="Times New Roman"/>
          <w:b/>
        </w:rPr>
        <w:t xml:space="preserve">IĞINDAN ÇIKMA İZNİ </w:t>
      </w:r>
      <w:r w:rsidR="003F0A2C">
        <w:rPr>
          <w:rFonts w:cs="Times New Roman"/>
          <w:b/>
        </w:rPr>
        <w:t>BAŞVURUSU</w:t>
      </w:r>
    </w:p>
    <w:p w:rsidR="006C41FF" w:rsidRDefault="006C41FF" w:rsidP="00D32DD6">
      <w:pPr>
        <w:jc w:val="both"/>
        <w:rPr>
          <w:b/>
        </w:rPr>
      </w:pP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Türk vatandaşlığından çıkma işlemleri ile ilgili esaslara 5901 sayılı Türk Vatandaşlığı Kanunu ve Türk Vatandaşlığı Kanununun Uygulanmasına İlişkin Yönetmelikte yer verilmektedir.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Türk vatandaşlığından çıkmak için izin isteyenlere aşağıdaki şartları taşımaları halinde İçişleri Bakanlığınca çıkma izni veya çıkma belgesi verilebilir.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a) Ergin ve ayırt etme gücüne sahip olmak,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b) Yabancı bir devlet vatandaşlığını kazanmış olma</w:t>
      </w:r>
      <w:r w:rsidR="00EA1A4A">
        <w:rPr>
          <w:color w:val="121212"/>
        </w:rPr>
        <w:t>k veya</w:t>
      </w:r>
      <w:r w:rsidRPr="007A12F2">
        <w:rPr>
          <w:color w:val="121212"/>
        </w:rPr>
        <w:t xml:space="preserve"> kazanacağına ilişkin inandırıcı belirtiler bulunmak,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c) Herhangi bir suç veya askerlik hizmeti nedeniyle aranan kişilerden olmamak, (Askerliğin ertelenmiş olması/yapılmış olması/yapılmış sayılması veya bu yükümlülükten muaf olunması gerekmektedir)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d) Hakkından herhangi bir mali ve cezai tahdit bulunmamak.</w:t>
      </w:r>
    </w:p>
    <w:p w:rsidR="007A12F2" w:rsidRDefault="007A12F2" w:rsidP="005C1AEE">
      <w:pPr>
        <w:jc w:val="both"/>
        <w:rPr>
          <w:b/>
        </w:rPr>
      </w:pPr>
    </w:p>
    <w:p w:rsidR="00AA3CCD" w:rsidRPr="00AA3CCD" w:rsidRDefault="00AA3CCD" w:rsidP="005C1AEE">
      <w:pPr>
        <w:jc w:val="both"/>
        <w:rPr>
          <w:b/>
        </w:rPr>
      </w:pPr>
      <w:r w:rsidRPr="00AA3CCD">
        <w:rPr>
          <w:b/>
        </w:rPr>
        <w:t>Başvuru Şartları:</w:t>
      </w:r>
    </w:p>
    <w:p w:rsidR="00AA3CCD" w:rsidRDefault="00541579" w:rsidP="005C1AEE">
      <w:pPr>
        <w:jc w:val="both"/>
      </w:pPr>
      <w:r>
        <w:t xml:space="preserve">          </w:t>
      </w:r>
    </w:p>
    <w:p w:rsidR="00CA3EB0" w:rsidRDefault="00AA3CCD" w:rsidP="005C1AEE">
      <w:pPr>
        <w:pStyle w:val="ListParagraph"/>
        <w:numPr>
          <w:ilvl w:val="0"/>
          <w:numId w:val="19"/>
        </w:numPr>
        <w:ind w:left="357" w:hanging="357"/>
        <w:jc w:val="both"/>
      </w:pPr>
      <w:r>
        <w:t>Yabancı ülke vatandaşı</w:t>
      </w:r>
      <w:r w:rsidR="0033782F">
        <w:t xml:space="preserve"> </w:t>
      </w:r>
      <w:r>
        <w:t>olmak</w:t>
      </w:r>
    </w:p>
    <w:p w:rsidR="00433546" w:rsidRDefault="00DB6958" w:rsidP="005C1AEE">
      <w:pPr>
        <w:pStyle w:val="ListParagraph"/>
        <w:numPr>
          <w:ilvl w:val="0"/>
          <w:numId w:val="19"/>
        </w:numPr>
        <w:ind w:left="357" w:hanging="357"/>
        <w:jc w:val="both"/>
      </w:pPr>
      <w:r>
        <w:t>Erkekler için askerlik yükümlülüğünün bulunmaması</w:t>
      </w:r>
      <w:r w:rsidRPr="00DB6958">
        <w:t xml:space="preserve"> </w:t>
      </w:r>
      <w:r>
        <w:t>veya askerliğini yapmış olmak</w:t>
      </w:r>
    </w:p>
    <w:p w:rsidR="00F52F9B" w:rsidRDefault="00F52F9B" w:rsidP="005C1AEE">
      <w:pPr>
        <w:pStyle w:val="ListParagraph"/>
        <w:ind w:left="0"/>
        <w:jc w:val="both"/>
      </w:pPr>
    </w:p>
    <w:p w:rsidR="00DB029E" w:rsidRPr="00EC1519" w:rsidRDefault="00DB029E" w:rsidP="005C1AEE">
      <w:pPr>
        <w:jc w:val="both"/>
        <w:rPr>
          <w:rFonts w:cs="Times New Roman"/>
          <w:szCs w:val="24"/>
          <w:u w:val="single"/>
        </w:rPr>
      </w:pPr>
      <w:r w:rsidRPr="00EC1519">
        <w:rPr>
          <w:rFonts w:cs="Times New Roman"/>
          <w:szCs w:val="24"/>
          <w:u w:val="single"/>
        </w:rPr>
        <w:t xml:space="preserve">Başvurunun şahsen yapılması </w:t>
      </w:r>
      <w:r>
        <w:rPr>
          <w:rFonts w:cs="Times New Roman"/>
          <w:szCs w:val="24"/>
          <w:u w:val="single"/>
        </w:rPr>
        <w:t>gerekmektedir.</w:t>
      </w:r>
    </w:p>
    <w:p w:rsidR="00F52F9B" w:rsidRDefault="00F52F9B" w:rsidP="005C1AEE">
      <w:pPr>
        <w:jc w:val="both"/>
        <w:rPr>
          <w:b/>
        </w:rPr>
      </w:pPr>
    </w:p>
    <w:p w:rsidR="00541579" w:rsidRDefault="00F52F9B" w:rsidP="005C1AEE">
      <w:pPr>
        <w:jc w:val="both"/>
        <w:rPr>
          <w:b/>
        </w:rPr>
      </w:pPr>
      <w:r>
        <w:rPr>
          <w:b/>
        </w:rPr>
        <w:t>Başvuru İçin Gerekli Evraklar:</w:t>
      </w:r>
    </w:p>
    <w:p w:rsidR="004E3E9F" w:rsidRDefault="004E3E9F" w:rsidP="005C1AEE">
      <w:pPr>
        <w:jc w:val="both"/>
        <w:rPr>
          <w:b/>
        </w:rPr>
      </w:pPr>
    </w:p>
    <w:p w:rsidR="00D94C2D" w:rsidRPr="00D94C2D" w:rsidRDefault="00CA3EB0" w:rsidP="005C1AEE">
      <w:pPr>
        <w:pStyle w:val="ListParagraph"/>
        <w:numPr>
          <w:ilvl w:val="0"/>
          <w:numId w:val="18"/>
        </w:numPr>
        <w:ind w:left="357" w:hanging="357"/>
        <w:jc w:val="both"/>
        <w:rPr>
          <w:b/>
        </w:rPr>
      </w:pPr>
      <w:r>
        <w:t>Nüfus Cüzdanının</w:t>
      </w:r>
      <w:r w:rsidR="00EA1A4A">
        <w:t>/Kimlik Kartının</w:t>
      </w:r>
      <w:r w:rsidR="00AA3CCD">
        <w:t xml:space="preserve"> aslı</w:t>
      </w:r>
      <w:r>
        <w:t xml:space="preserve"> </w:t>
      </w:r>
      <w:r w:rsidR="00AA3CCD">
        <w:t xml:space="preserve">ve </w:t>
      </w:r>
      <w:r w:rsidRPr="00935E88">
        <w:t>fotokopisi.</w:t>
      </w:r>
      <w:r w:rsidR="00261807">
        <w:t xml:space="preserve"> </w:t>
      </w:r>
      <w:r w:rsidR="00261807" w:rsidRPr="003C411B">
        <w:t>(2 adet)</w:t>
      </w:r>
    </w:p>
    <w:p w:rsidR="00D94C2D" w:rsidRPr="00D94C2D" w:rsidRDefault="00D94C2D" w:rsidP="005C1AEE">
      <w:pPr>
        <w:pStyle w:val="ListParagraph"/>
        <w:numPr>
          <w:ilvl w:val="0"/>
          <w:numId w:val="18"/>
        </w:numPr>
        <w:ind w:left="357" w:hanging="357"/>
        <w:jc w:val="both"/>
      </w:pPr>
      <w:r w:rsidRPr="00D94C2D">
        <w:t>Türk pasaportu</w:t>
      </w:r>
      <w:r w:rsidR="00EA1A4A">
        <w:t>nun</w:t>
      </w:r>
      <w:r w:rsidRPr="00D94C2D">
        <w:t xml:space="preserve"> aslı</w:t>
      </w:r>
    </w:p>
    <w:p w:rsidR="00345814" w:rsidRDefault="00345814" w:rsidP="00345814">
      <w:pPr>
        <w:pStyle w:val="ListParagraph"/>
        <w:numPr>
          <w:ilvl w:val="0"/>
          <w:numId w:val="18"/>
        </w:numPr>
        <w:ind w:left="357" w:hanging="357"/>
        <w:jc w:val="both"/>
      </w:pPr>
      <w:r w:rsidRPr="00345814">
        <w:rPr>
          <w:szCs w:val="24"/>
        </w:rPr>
        <w:t xml:space="preserve">Başvuru sahibi, daha önce yabancı bir devlet vatandaşlığını kazanmış ise buna ilişkin vatandaşlık belgesi ve </w:t>
      </w:r>
      <w:r w:rsidR="00F96651">
        <w:rPr>
          <w:szCs w:val="24"/>
        </w:rPr>
        <w:t>yeminli tercümanlar</w:t>
      </w:r>
      <w:r w:rsidRPr="00345814">
        <w:rPr>
          <w:szCs w:val="24"/>
        </w:rPr>
        <w:t xml:space="preserve"> </w:t>
      </w:r>
      <w:r w:rsidR="00F96651">
        <w:rPr>
          <w:szCs w:val="24"/>
        </w:rPr>
        <w:t xml:space="preserve">tarafından yapılmış </w:t>
      </w:r>
      <w:r w:rsidRPr="00345814">
        <w:rPr>
          <w:szCs w:val="24"/>
        </w:rPr>
        <w:t xml:space="preserve">iki adet Türkçe tercümesi; henüz kazanmamış ise kazanmak istediği devlet vatandaşlığına kabul edileceğine ilişkin teminat belgesinin onaylanmış örneği ve </w:t>
      </w:r>
      <w:r w:rsidR="00F96651">
        <w:rPr>
          <w:szCs w:val="24"/>
        </w:rPr>
        <w:t xml:space="preserve">yeminli tercümanlar tarafından yapılmış </w:t>
      </w:r>
      <w:r w:rsidRPr="00345814">
        <w:rPr>
          <w:szCs w:val="24"/>
        </w:rPr>
        <w:t>iki adet Türkçe tercümesi </w:t>
      </w:r>
      <w:r>
        <w:t xml:space="preserve"> </w:t>
      </w:r>
    </w:p>
    <w:p w:rsidR="00345814" w:rsidRDefault="00345814" w:rsidP="005C1AEE">
      <w:pPr>
        <w:pStyle w:val="ListParagraph"/>
        <w:numPr>
          <w:ilvl w:val="0"/>
          <w:numId w:val="18"/>
        </w:numPr>
        <w:ind w:left="357" w:hanging="357"/>
        <w:jc w:val="both"/>
      </w:pPr>
      <w:r w:rsidRPr="00345814">
        <w:rPr>
          <w:rFonts w:cs="Times New Roman"/>
          <w:color w:val="121212"/>
          <w:szCs w:val="24"/>
        </w:rPr>
        <w:t xml:space="preserve">Başvuru sahibi, doğum ile yabancı devlet vatandaşlığını kazanmışsa, yabancı ülke kimliğinin veya pasaportunun </w:t>
      </w:r>
      <w:r>
        <w:rPr>
          <w:rFonts w:cs="Times New Roman"/>
          <w:color w:val="121212"/>
          <w:szCs w:val="24"/>
        </w:rPr>
        <w:t>onaylı fotokopisi</w:t>
      </w:r>
      <w:r w:rsidRPr="00345814">
        <w:rPr>
          <w:rFonts w:cs="Times New Roman"/>
          <w:color w:val="121212"/>
          <w:szCs w:val="24"/>
        </w:rPr>
        <w:t xml:space="preserve"> ve uluslararası doğum belgesi ile </w:t>
      </w:r>
      <w:r w:rsidR="00F96651">
        <w:rPr>
          <w:szCs w:val="24"/>
        </w:rPr>
        <w:t>yeminli tercümanlar tarafından yapılmış</w:t>
      </w:r>
      <w:r>
        <w:rPr>
          <w:szCs w:val="24"/>
        </w:rPr>
        <w:t xml:space="preserve"> iki adet Türkçe tercümesi </w:t>
      </w:r>
      <w:r>
        <w:t xml:space="preserve"> </w:t>
      </w:r>
    </w:p>
    <w:p w:rsidR="00433546" w:rsidRDefault="004237FD" w:rsidP="005C1AEE">
      <w:pPr>
        <w:pStyle w:val="ListParagraph"/>
        <w:numPr>
          <w:ilvl w:val="0"/>
          <w:numId w:val="18"/>
        </w:numPr>
        <w:ind w:left="357" w:hanging="357"/>
        <w:jc w:val="both"/>
      </w:pPr>
      <w:r>
        <w:t xml:space="preserve">Askerlik </w:t>
      </w:r>
      <w:r w:rsidR="002C5848">
        <w:t>yaptığınızı ya da muaf olduğunuzu</w:t>
      </w:r>
      <w:r>
        <w:t xml:space="preserve"> gösteren belge aslı (Terhis Belgesi ya da geçerli erteleme belgesi) ve fotokopisi (2 adet).</w:t>
      </w:r>
    </w:p>
    <w:p w:rsidR="00345814" w:rsidRDefault="00345814" w:rsidP="002532B5">
      <w:pPr>
        <w:pStyle w:val="ListParagraph"/>
        <w:numPr>
          <w:ilvl w:val="0"/>
          <w:numId w:val="18"/>
        </w:numPr>
        <w:ind w:left="357" w:hanging="357"/>
        <w:jc w:val="both"/>
      </w:pPr>
      <w:r>
        <w:t>Ç</w:t>
      </w:r>
      <w:r w:rsidRPr="00345814">
        <w:t>ıkma izni almak suretiyle Türk vatandaşlığını kaybeden ana veya babaya bağlı olarak işlem gören çocuk(</w:t>
      </w:r>
      <w:proofErr w:type="spellStart"/>
      <w:r w:rsidRPr="00345814">
        <w:t>lar</w:t>
      </w:r>
      <w:proofErr w:type="spellEnd"/>
      <w:r w:rsidRPr="00345814">
        <w:t>) için diğer eşin muvafakat belgesi- muvafakat edilmemesi halinde ise Türk mahkemelerinden alınacak hâkim kararı istenir (reşit olmayan çocuklar için)</w:t>
      </w:r>
    </w:p>
    <w:p w:rsidR="00FF2D56" w:rsidRPr="00433546" w:rsidRDefault="00345814" w:rsidP="00FF2D56">
      <w:pPr>
        <w:pStyle w:val="ListParagraph"/>
        <w:numPr>
          <w:ilvl w:val="0"/>
          <w:numId w:val="18"/>
        </w:numPr>
        <w:spacing w:after="27"/>
        <w:ind w:left="357" w:hanging="357"/>
        <w:jc w:val="both"/>
      </w:pPr>
      <w:r w:rsidRPr="00345814">
        <w:t>Reşit olan her başvuru sahibi için son altı ay içinde çekilmiş 1 adet vesikalık fotoğraf</w:t>
      </w:r>
    </w:p>
    <w:p w:rsidR="00A05B85" w:rsidRDefault="00A05B85" w:rsidP="005C1AEE">
      <w:pPr>
        <w:jc w:val="both"/>
      </w:pPr>
    </w:p>
    <w:p w:rsidR="00541579" w:rsidRDefault="000927D2" w:rsidP="005C1AEE">
      <w:pPr>
        <w:pStyle w:val="ListParagraph"/>
        <w:ind w:left="0"/>
        <w:jc w:val="both"/>
        <w:rPr>
          <w:b/>
          <w:u w:val="single"/>
        </w:rPr>
      </w:pPr>
      <w:r>
        <w:rPr>
          <w:b/>
          <w:u w:val="single"/>
        </w:rPr>
        <w:t>Harç Bedeli:</w:t>
      </w:r>
    </w:p>
    <w:p w:rsidR="000927D2" w:rsidRPr="00541579" w:rsidRDefault="000927D2" w:rsidP="005C1AEE">
      <w:pPr>
        <w:pStyle w:val="ListParagraph"/>
        <w:ind w:left="0"/>
        <w:jc w:val="both"/>
        <w:rPr>
          <w:b/>
          <w:u w:val="single"/>
        </w:rPr>
      </w:pPr>
    </w:p>
    <w:p w:rsidR="005C1AEE" w:rsidRPr="00D0753D" w:rsidRDefault="005C1AEE" w:rsidP="005C1AEE">
      <w:pPr>
        <w:jc w:val="both"/>
        <w:rPr>
          <w:rFonts w:cs="Times New Roman"/>
          <w:b/>
          <w:color w:val="000000"/>
          <w:szCs w:val="24"/>
          <w:u w:val="single"/>
          <w:shd w:val="clear" w:color="auto" w:fill="FFFFFF"/>
        </w:rPr>
      </w:pPr>
      <w:r>
        <w:t xml:space="preserve">1. </w:t>
      </w:r>
      <w:r w:rsidR="00CA3EB0">
        <w:t xml:space="preserve">Posta </w:t>
      </w:r>
      <w:r w:rsidR="00F84C64">
        <w:t xml:space="preserve">bedeli </w:t>
      </w:r>
      <w:r w:rsidR="00CA3EB0">
        <w:t xml:space="preserve">için kullanılmak üzere </w:t>
      </w:r>
      <w:r w:rsidR="002532B5">
        <w:rPr>
          <w:b/>
        </w:rPr>
        <w:t>8 Avro</w:t>
      </w:r>
      <w:r w:rsidR="00B50C59" w:rsidRPr="00D0753D">
        <w:rPr>
          <w:rFonts w:cs="Times New Roman"/>
          <w:szCs w:val="24"/>
        </w:rPr>
        <w:t xml:space="preserve"> </w:t>
      </w:r>
      <w:bookmarkStart w:id="0" w:name="_Hlk76049041"/>
      <w:r w:rsidRPr="00D0753D">
        <w:rPr>
          <w:rFonts w:cs="Times New Roman"/>
          <w:szCs w:val="24"/>
        </w:rPr>
        <w:t>(Evraklarınızın Türkiye’ye gönderilmesi için)</w:t>
      </w:r>
      <w:bookmarkEnd w:id="0"/>
    </w:p>
    <w:p w:rsidR="00433546" w:rsidRPr="00433546" w:rsidRDefault="005C1AEE" w:rsidP="005C1AE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433546" w:rsidRPr="00433546">
        <w:rPr>
          <w:rFonts w:cs="Times New Roman"/>
          <w:szCs w:val="24"/>
        </w:rPr>
        <w:t>T</w:t>
      </w:r>
      <w:r w:rsidR="002532B5">
        <w:rPr>
          <w:rFonts w:cs="Times New Roman"/>
          <w:szCs w:val="24"/>
        </w:rPr>
        <w:t xml:space="preserve">asdik gerektiren her bir belge için </w:t>
      </w:r>
      <w:r w:rsidR="00851951">
        <w:rPr>
          <w:rFonts w:cs="Times New Roman"/>
          <w:b/>
          <w:szCs w:val="24"/>
        </w:rPr>
        <w:t>1</w:t>
      </w:r>
      <w:r w:rsidR="00AD67EA">
        <w:rPr>
          <w:rFonts w:cs="Times New Roman"/>
          <w:b/>
          <w:szCs w:val="24"/>
        </w:rPr>
        <w:t>8</w:t>
      </w:r>
      <w:r w:rsidR="002532B5" w:rsidRPr="002532B5">
        <w:rPr>
          <w:rFonts w:cs="Times New Roman"/>
          <w:b/>
          <w:szCs w:val="24"/>
        </w:rPr>
        <w:t>,</w:t>
      </w:r>
      <w:r w:rsidR="00AD67EA">
        <w:rPr>
          <w:rFonts w:cs="Times New Roman"/>
          <w:b/>
          <w:szCs w:val="24"/>
        </w:rPr>
        <w:t>10</w:t>
      </w:r>
      <w:r w:rsidR="002532B5" w:rsidRPr="002532B5">
        <w:rPr>
          <w:rFonts w:cs="Times New Roman"/>
          <w:b/>
          <w:szCs w:val="24"/>
        </w:rPr>
        <w:t xml:space="preserve"> Avro </w:t>
      </w:r>
    </w:p>
    <w:p w:rsidR="00CA3EB0" w:rsidRDefault="00CA3EB0" w:rsidP="005C1AEE">
      <w:pPr>
        <w:jc w:val="both"/>
      </w:pPr>
    </w:p>
    <w:p w:rsidR="00D94C2D" w:rsidRDefault="00D94C2D" w:rsidP="005C1AEE">
      <w:pPr>
        <w:jc w:val="both"/>
        <w:rPr>
          <w:b/>
        </w:rPr>
      </w:pPr>
    </w:p>
    <w:p w:rsidR="00D94C2D" w:rsidRDefault="00D94C2D" w:rsidP="005C1AEE">
      <w:pPr>
        <w:jc w:val="both"/>
        <w:rPr>
          <w:b/>
        </w:rPr>
      </w:pPr>
    </w:p>
    <w:p w:rsidR="00794606" w:rsidRDefault="00794606" w:rsidP="005C1AEE">
      <w:pPr>
        <w:jc w:val="both"/>
        <w:rPr>
          <w:b/>
        </w:rPr>
      </w:pPr>
      <w:r>
        <w:rPr>
          <w:b/>
        </w:rPr>
        <w:lastRenderedPageBreak/>
        <w:t>Başvuru Yöntemi:</w:t>
      </w:r>
    </w:p>
    <w:p w:rsidR="00794606" w:rsidRDefault="00794606" w:rsidP="005C1AEE">
      <w:pPr>
        <w:jc w:val="both"/>
        <w:rPr>
          <w:b/>
        </w:rPr>
      </w:pPr>
    </w:p>
    <w:p w:rsidR="00976C8D" w:rsidRPr="00976C8D" w:rsidRDefault="00976C8D" w:rsidP="00976C8D">
      <w:pPr>
        <w:jc w:val="both"/>
      </w:pPr>
      <w:r w:rsidRPr="00976C8D">
        <w:t xml:space="preserve">Başkonsolosluğumuza gelmeden önce </w:t>
      </w:r>
      <w:r w:rsidRPr="00EA1A4A">
        <w:rPr>
          <w:b/>
          <w:u w:val="single"/>
        </w:rPr>
        <w:t>www.konsolosluk.gov.tr</w:t>
      </w:r>
      <w:r w:rsidRPr="00976C8D">
        <w:t xml:space="preserve"> internet sitesinin sağ üst bölümündeki e-randevu bölümünden veya 210672983</w:t>
      </w:r>
      <w:r w:rsidR="003D217D">
        <w:t>2</w:t>
      </w:r>
      <w:bookmarkStart w:id="1" w:name="_GoBack"/>
      <w:bookmarkEnd w:id="1"/>
      <w:r w:rsidRPr="00976C8D">
        <w:t xml:space="preserve"> numaralı telefondan randevu alınması önem </w:t>
      </w:r>
      <w:proofErr w:type="spellStart"/>
      <w:r w:rsidRPr="00976C8D">
        <w:t>arzetmektedir</w:t>
      </w:r>
      <w:proofErr w:type="spellEnd"/>
      <w:r w:rsidRPr="00976C8D">
        <w:t>.</w:t>
      </w:r>
    </w:p>
    <w:p w:rsidR="00261807" w:rsidRDefault="00261807" w:rsidP="005C1AEE">
      <w:pPr>
        <w:ind w:firstLine="348"/>
        <w:jc w:val="both"/>
        <w:rPr>
          <w:b/>
        </w:rPr>
      </w:pPr>
    </w:p>
    <w:p w:rsidR="00794606" w:rsidRDefault="0002412F" w:rsidP="005C1AEE">
      <w:pPr>
        <w:jc w:val="both"/>
        <w:rPr>
          <w:b/>
        </w:rPr>
      </w:pPr>
      <w:r>
        <w:rPr>
          <w:b/>
        </w:rPr>
        <w:t>Önemli Not</w:t>
      </w:r>
      <w:r w:rsidR="00794606">
        <w:rPr>
          <w:b/>
        </w:rPr>
        <w:t>:</w:t>
      </w:r>
    </w:p>
    <w:p w:rsidR="00A05B85" w:rsidRDefault="00A05B85" w:rsidP="005C1AEE">
      <w:pPr>
        <w:pStyle w:val="BodyTextIndent"/>
        <w:ind w:left="0" w:firstLine="0"/>
        <w:jc w:val="both"/>
      </w:pPr>
    </w:p>
    <w:p w:rsidR="0002412F" w:rsidRPr="00BE2877" w:rsidRDefault="0002412F" w:rsidP="005C1AEE">
      <w:pPr>
        <w:jc w:val="both"/>
      </w:pPr>
      <w:r w:rsidRPr="00BE2877">
        <w:t>İşlemlerin tamamlanması 8-12 ay sürebilmekte olup, bildirilen adreste bir değişiklik olması halinde Başkonsolosluğumuz</w:t>
      </w:r>
      <w:r w:rsidR="00EA1A4A">
        <w:t>a</w:t>
      </w:r>
      <w:r w:rsidRPr="00BE2877">
        <w:t xml:space="preserve"> bir dilekçe ile bildirmeniz önem </w:t>
      </w:r>
      <w:proofErr w:type="spellStart"/>
      <w:r w:rsidRPr="00BE2877">
        <w:t>arzetmektedir</w:t>
      </w:r>
      <w:proofErr w:type="spellEnd"/>
      <w:r w:rsidRPr="00BE2877">
        <w:t>.</w:t>
      </w:r>
    </w:p>
    <w:p w:rsidR="00A05B85" w:rsidRDefault="00A05B85" w:rsidP="005C1AEE">
      <w:pPr>
        <w:pStyle w:val="ListParagraph"/>
        <w:ind w:left="0"/>
      </w:pPr>
    </w:p>
    <w:p w:rsidR="00A05B85" w:rsidRPr="00332D7F" w:rsidRDefault="00332D7F" w:rsidP="005C1AEE">
      <w:pPr>
        <w:pStyle w:val="BodyTextIndent"/>
        <w:ind w:left="0" w:firstLine="0"/>
        <w:jc w:val="both"/>
        <w:rPr>
          <w:b/>
        </w:rPr>
      </w:pPr>
      <w:r w:rsidRPr="00332D7F">
        <w:rPr>
          <w:b/>
        </w:rPr>
        <w:t>İlave Açıklamalar:</w:t>
      </w:r>
    </w:p>
    <w:p w:rsidR="00332D7F" w:rsidRDefault="00332D7F" w:rsidP="005C1AEE">
      <w:pPr>
        <w:pStyle w:val="BodyTextIndent"/>
        <w:ind w:left="0" w:firstLine="0"/>
        <w:jc w:val="both"/>
      </w:pPr>
    </w:p>
    <w:p w:rsidR="00976C8D" w:rsidRPr="00976C8D" w:rsidRDefault="00976C8D" w:rsidP="00976C8D">
      <w:pPr>
        <w:contextualSpacing/>
        <w:jc w:val="both"/>
        <w:rPr>
          <w:szCs w:val="24"/>
        </w:rPr>
      </w:pPr>
      <w:r w:rsidRPr="00976C8D">
        <w:t xml:space="preserve">Başvurularda sadece nakit ödeme </w:t>
      </w:r>
      <w:r w:rsidRPr="00976C8D">
        <w:rPr>
          <w:szCs w:val="24"/>
        </w:rPr>
        <w:t>kabul edilmektedir.</w:t>
      </w:r>
    </w:p>
    <w:p w:rsidR="004237FD" w:rsidRPr="00D9779F" w:rsidRDefault="004237FD" w:rsidP="005C1AEE">
      <w:pPr>
        <w:pStyle w:val="BodyTextIndent"/>
        <w:ind w:left="0" w:firstLine="0"/>
        <w:jc w:val="both"/>
      </w:pPr>
    </w:p>
    <w:p w:rsidR="002C5848" w:rsidRPr="00F5143F" w:rsidRDefault="008B24A6" w:rsidP="00F5143F">
      <w:pPr>
        <w:jc w:val="both"/>
        <w:rPr>
          <w:rFonts w:cs="Times New Roman"/>
          <w:szCs w:val="24"/>
        </w:rPr>
        <w:sectPr w:rsidR="002C5848" w:rsidRPr="00F5143F" w:rsidSect="003E4C5E">
          <w:headerReference w:type="default" r:id="rId9"/>
          <w:footerReference w:type="default" r:id="rId10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 ara” sekmesinden ulaşmanız mümkündür</w:t>
      </w:r>
      <w:r w:rsidR="00EA1A4A">
        <w:t>.</w:t>
      </w:r>
    </w:p>
    <w:p w:rsidR="00F52F9B" w:rsidRPr="006C41FF" w:rsidRDefault="00F52F9B" w:rsidP="00EA1A4A"/>
    <w:sectPr w:rsidR="00F52F9B" w:rsidRPr="006C41FF" w:rsidSect="002C5848">
      <w:headerReference w:type="default" r:id="rId11"/>
      <w:footerReference w:type="default" r:id="rId12"/>
      <w:pgSz w:w="11906" w:h="16838"/>
      <w:pgMar w:top="426" w:right="140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1AD" w:rsidRDefault="00BC11AD" w:rsidP="002B6384">
      <w:r>
        <w:separator/>
      </w:r>
    </w:p>
  </w:endnote>
  <w:endnote w:type="continuationSeparator" w:id="0">
    <w:p w:rsidR="00BC11AD" w:rsidRDefault="00BC11A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3E4C5E" w:rsidTr="00531DB3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E4C5E" w:rsidRDefault="003E4C5E" w:rsidP="00531DB3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428B5" w:rsidRPr="005428B5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E4C5E" w:rsidRPr="006C41FF" w:rsidRDefault="003E4C5E" w:rsidP="00531DB3">
          <w:pPr>
            <w:pStyle w:val="Footer"/>
            <w:rPr>
              <w:rFonts w:ascii="Bookman Old Style" w:hAnsi="Bookman Old Style"/>
            </w:rPr>
          </w:pPr>
        </w:p>
      </w:tc>
    </w:tr>
  </w:tbl>
  <w:p w:rsidR="003E4C5E" w:rsidRDefault="003E4C5E" w:rsidP="00EA1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5E" w:rsidRDefault="003E4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1AD" w:rsidRDefault="00BC11AD" w:rsidP="002B6384">
      <w:r>
        <w:separator/>
      </w:r>
    </w:p>
  </w:footnote>
  <w:footnote w:type="continuationSeparator" w:id="0">
    <w:p w:rsidR="00BC11AD" w:rsidRDefault="00BC11A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B638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B6384" w:rsidRDefault="003D217D" w:rsidP="005428B5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835068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atina-pire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BA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B6384" w:rsidRDefault="00471BB4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835068">
            <w:rPr>
              <w:rFonts w:ascii="Garamond" w:hAnsi="Garamond"/>
              <w:color w:val="FFFFFF" w:themeColor="background1"/>
            </w:rPr>
            <w:t>2</w:t>
          </w:r>
          <w:r w:rsidR="00AD67EA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2B6384" w:rsidRDefault="002B6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48" w:rsidRDefault="002C5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77AE"/>
    <w:multiLevelType w:val="hybridMultilevel"/>
    <w:tmpl w:val="4508B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0897"/>
    <w:multiLevelType w:val="hybridMultilevel"/>
    <w:tmpl w:val="DDEC6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3D06"/>
    <w:multiLevelType w:val="hybridMultilevel"/>
    <w:tmpl w:val="1F44F3E2"/>
    <w:lvl w:ilvl="0" w:tplc="B510DFA8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674506C"/>
    <w:multiLevelType w:val="hybridMultilevel"/>
    <w:tmpl w:val="1A5C894A"/>
    <w:lvl w:ilvl="0" w:tplc="041F000F">
      <w:start w:val="1"/>
      <w:numFmt w:val="decimal"/>
      <w:lvlText w:val="%1."/>
      <w:lvlJc w:val="left"/>
      <w:pPr>
        <w:ind w:left="1712" w:hanging="360"/>
      </w:pPr>
    </w:lvl>
    <w:lvl w:ilvl="1" w:tplc="041F0019" w:tentative="1">
      <w:start w:val="1"/>
      <w:numFmt w:val="lowerLetter"/>
      <w:lvlText w:val="%2."/>
      <w:lvlJc w:val="left"/>
      <w:pPr>
        <w:ind w:left="2432" w:hanging="360"/>
      </w:pPr>
    </w:lvl>
    <w:lvl w:ilvl="2" w:tplc="041F001B" w:tentative="1">
      <w:start w:val="1"/>
      <w:numFmt w:val="lowerRoman"/>
      <w:lvlText w:val="%3."/>
      <w:lvlJc w:val="right"/>
      <w:pPr>
        <w:ind w:left="3152" w:hanging="180"/>
      </w:pPr>
    </w:lvl>
    <w:lvl w:ilvl="3" w:tplc="041F000F" w:tentative="1">
      <w:start w:val="1"/>
      <w:numFmt w:val="decimal"/>
      <w:lvlText w:val="%4."/>
      <w:lvlJc w:val="left"/>
      <w:pPr>
        <w:ind w:left="3872" w:hanging="360"/>
      </w:pPr>
    </w:lvl>
    <w:lvl w:ilvl="4" w:tplc="041F0019" w:tentative="1">
      <w:start w:val="1"/>
      <w:numFmt w:val="lowerLetter"/>
      <w:lvlText w:val="%5."/>
      <w:lvlJc w:val="left"/>
      <w:pPr>
        <w:ind w:left="4592" w:hanging="360"/>
      </w:pPr>
    </w:lvl>
    <w:lvl w:ilvl="5" w:tplc="041F001B" w:tentative="1">
      <w:start w:val="1"/>
      <w:numFmt w:val="lowerRoman"/>
      <w:lvlText w:val="%6."/>
      <w:lvlJc w:val="right"/>
      <w:pPr>
        <w:ind w:left="5312" w:hanging="180"/>
      </w:pPr>
    </w:lvl>
    <w:lvl w:ilvl="6" w:tplc="041F000F" w:tentative="1">
      <w:start w:val="1"/>
      <w:numFmt w:val="decimal"/>
      <w:lvlText w:val="%7."/>
      <w:lvlJc w:val="left"/>
      <w:pPr>
        <w:ind w:left="6032" w:hanging="360"/>
      </w:pPr>
    </w:lvl>
    <w:lvl w:ilvl="7" w:tplc="041F0019" w:tentative="1">
      <w:start w:val="1"/>
      <w:numFmt w:val="lowerLetter"/>
      <w:lvlText w:val="%8."/>
      <w:lvlJc w:val="left"/>
      <w:pPr>
        <w:ind w:left="6752" w:hanging="360"/>
      </w:pPr>
    </w:lvl>
    <w:lvl w:ilvl="8" w:tplc="041F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B077FF"/>
    <w:multiLevelType w:val="hybridMultilevel"/>
    <w:tmpl w:val="B370745C"/>
    <w:lvl w:ilvl="0" w:tplc="B7BC1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0A07A8"/>
    <w:multiLevelType w:val="hybridMultilevel"/>
    <w:tmpl w:val="67CEC9C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97FD1"/>
    <w:multiLevelType w:val="hybridMultilevel"/>
    <w:tmpl w:val="2292BFD0"/>
    <w:lvl w:ilvl="0" w:tplc="7CB484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773C6B"/>
    <w:multiLevelType w:val="hybridMultilevel"/>
    <w:tmpl w:val="B4F6B2E4"/>
    <w:lvl w:ilvl="0" w:tplc="5528342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6B20BC9"/>
    <w:multiLevelType w:val="hybridMultilevel"/>
    <w:tmpl w:val="C6A4FE50"/>
    <w:lvl w:ilvl="0" w:tplc="87404CD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161686"/>
    <w:multiLevelType w:val="hybridMultilevel"/>
    <w:tmpl w:val="9F2C07B2"/>
    <w:lvl w:ilvl="0" w:tplc="98963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16586"/>
    <w:multiLevelType w:val="hybridMultilevel"/>
    <w:tmpl w:val="15A6BFF2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4"/>
  </w:num>
  <w:num w:numId="5">
    <w:abstractNumId w:val="13"/>
  </w:num>
  <w:num w:numId="6">
    <w:abstractNumId w:val="20"/>
  </w:num>
  <w:num w:numId="7">
    <w:abstractNumId w:val="18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17"/>
  </w:num>
  <w:num w:numId="14">
    <w:abstractNumId w:val="12"/>
  </w:num>
  <w:num w:numId="15">
    <w:abstractNumId w:val="16"/>
  </w:num>
  <w:num w:numId="16">
    <w:abstractNumId w:val="1"/>
  </w:num>
  <w:num w:numId="17">
    <w:abstractNumId w:val="5"/>
  </w:num>
  <w:num w:numId="18">
    <w:abstractNumId w:val="15"/>
  </w:num>
  <w:num w:numId="19">
    <w:abstractNumId w:val="7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B0"/>
    <w:rsid w:val="0002412F"/>
    <w:rsid w:val="00057337"/>
    <w:rsid w:val="000927D2"/>
    <w:rsid w:val="000C1CF7"/>
    <w:rsid w:val="001F4F77"/>
    <w:rsid w:val="002532B5"/>
    <w:rsid w:val="00261807"/>
    <w:rsid w:val="0027252E"/>
    <w:rsid w:val="002B6384"/>
    <w:rsid w:val="002C5848"/>
    <w:rsid w:val="002C61FB"/>
    <w:rsid w:val="00332D7F"/>
    <w:rsid w:val="0033782F"/>
    <w:rsid w:val="00345814"/>
    <w:rsid w:val="00385BE9"/>
    <w:rsid w:val="003C411B"/>
    <w:rsid w:val="003D217D"/>
    <w:rsid w:val="003E4C5E"/>
    <w:rsid w:val="003F0A2C"/>
    <w:rsid w:val="00410690"/>
    <w:rsid w:val="00414D52"/>
    <w:rsid w:val="004237FD"/>
    <w:rsid w:val="00433546"/>
    <w:rsid w:val="00471BB4"/>
    <w:rsid w:val="004B0277"/>
    <w:rsid w:val="004B52EA"/>
    <w:rsid w:val="004E3E9F"/>
    <w:rsid w:val="005323D9"/>
    <w:rsid w:val="00541579"/>
    <w:rsid w:val="005428B5"/>
    <w:rsid w:val="00551B89"/>
    <w:rsid w:val="00590DAF"/>
    <w:rsid w:val="005C1AEE"/>
    <w:rsid w:val="006040EB"/>
    <w:rsid w:val="006259A1"/>
    <w:rsid w:val="006C41FF"/>
    <w:rsid w:val="006E3D32"/>
    <w:rsid w:val="00716D9D"/>
    <w:rsid w:val="007734E6"/>
    <w:rsid w:val="00794606"/>
    <w:rsid w:val="007A12F2"/>
    <w:rsid w:val="00835068"/>
    <w:rsid w:val="00851951"/>
    <w:rsid w:val="008B24A6"/>
    <w:rsid w:val="00976C8D"/>
    <w:rsid w:val="009B76A2"/>
    <w:rsid w:val="00A05B85"/>
    <w:rsid w:val="00A106AC"/>
    <w:rsid w:val="00A6296D"/>
    <w:rsid w:val="00AA3CCD"/>
    <w:rsid w:val="00AD67EA"/>
    <w:rsid w:val="00AF3DE9"/>
    <w:rsid w:val="00B01C27"/>
    <w:rsid w:val="00B033AB"/>
    <w:rsid w:val="00B331A7"/>
    <w:rsid w:val="00B50C59"/>
    <w:rsid w:val="00B8394C"/>
    <w:rsid w:val="00BC11AD"/>
    <w:rsid w:val="00C2176B"/>
    <w:rsid w:val="00CA2DA7"/>
    <w:rsid w:val="00CA3EB0"/>
    <w:rsid w:val="00D32DD6"/>
    <w:rsid w:val="00D86A43"/>
    <w:rsid w:val="00D94C2D"/>
    <w:rsid w:val="00DB029E"/>
    <w:rsid w:val="00DB6958"/>
    <w:rsid w:val="00E46913"/>
    <w:rsid w:val="00E77567"/>
    <w:rsid w:val="00EA1A4A"/>
    <w:rsid w:val="00F37BEC"/>
    <w:rsid w:val="00F460AA"/>
    <w:rsid w:val="00F5143F"/>
    <w:rsid w:val="00F52F9B"/>
    <w:rsid w:val="00F84C64"/>
    <w:rsid w:val="00F96651"/>
    <w:rsid w:val="00F97124"/>
    <w:rsid w:val="00FB70F6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5CAC89"/>
  <w15:docId w15:val="{1A31E74F-E62B-4C64-85C4-F7551522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237FD"/>
    <w:pPr>
      <w:ind w:left="1620" w:hanging="18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37F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F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12F2"/>
    <w:pPr>
      <w:spacing w:after="150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C97479-D8CF-41AE-B8AD-CEC2AFA4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1 - Copy</Template>
  <TotalTime>56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atina-pire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atina-pire BAŞKONSOLOSLUĞU</dc:title>
  <dc:creator>Esma Eker</dc:creator>
  <cp:lastModifiedBy>Diler Keser</cp:lastModifiedBy>
  <cp:revision>18</cp:revision>
  <cp:lastPrinted>2021-10-07T08:31:00Z</cp:lastPrinted>
  <dcterms:created xsi:type="dcterms:W3CDTF">2021-06-30T13:30:00Z</dcterms:created>
  <dcterms:modified xsi:type="dcterms:W3CDTF">2025-06-16T14:25:00Z</dcterms:modified>
</cp:coreProperties>
</file>